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pageBreakBefore w:val="false"/>
        <w:jc w:val="center"/>
        <w:rPr>
          <w:color w:val="2CB612"/>
        </w:rPr>
      </w:pPr>
      <w:hyperlink r:id="rId2">
        <w:bookmarkStart w:id="0" w:name="_uyjfmybsotqz"/>
        <w:bookmarkEnd w:id="0"/>
        <w:r>
          <w:rPr>
            <w:color w:val="2CB612"/>
          </w:rPr>
          <w:t>Green</w:t>
        </w:r>
      </w:hyperlink>
      <w:hyperlink r:id="rId3">
        <w:r>
          <w:rPr/>
          <w:t>Resolution</w:t>
        </w:r>
      </w:hyperlink>
      <w:hyperlink r:id="rId4">
        <w:r>
          <w:rPr>
            <w:color w:val="2CB612"/>
          </w:rPr>
          <w:t>.org</w:t>
        </w:r>
      </w:hyperlink>
    </w:p>
    <w:p>
      <w:pPr>
        <w:pStyle w:val="Heading1"/>
        <w:pageBreakBefore w:val="false"/>
        <w:rPr/>
      </w:pPr>
      <w:bookmarkStart w:id="1" w:name="_acpmal6p37gc"/>
      <w:bookmarkEnd w:id="1"/>
      <w:r>
        <w:rPr/>
        <w:t>How To Use</w:t>
      </w:r>
    </w:p>
    <w:p>
      <w:pPr>
        <w:pStyle w:val="Normal1"/>
        <w:pageBreakBefore w:val="false"/>
        <w:numPr>
          <w:ilvl w:val="0"/>
          <w:numId w:val="1"/>
        </w:numPr>
        <w:ind w:left="720" w:hanging="360"/>
        <w:rPr>
          <w:u w:val="none"/>
        </w:rPr>
      </w:pPr>
      <w:r>
        <w:rPr/>
        <w:t>Delete this section</w:t>
      </w:r>
    </w:p>
    <w:p>
      <w:pPr>
        <w:pStyle w:val="Normal1"/>
        <w:pageBreakBefore w:val="false"/>
        <w:numPr>
          <w:ilvl w:val="0"/>
          <w:numId w:val="1"/>
        </w:numPr>
        <w:ind w:left="720" w:hanging="360"/>
        <w:rPr>
          <w:u w:val="none"/>
        </w:rPr>
      </w:pPr>
      <w:r>
        <w:rPr/>
        <w:t>Remove or edit the resolutions below</w:t>
      </w:r>
    </w:p>
    <w:p>
      <w:pPr>
        <w:pStyle w:val="Normal1"/>
        <w:pageBreakBefore w:val="false"/>
        <w:numPr>
          <w:ilvl w:val="0"/>
          <w:numId w:val="1"/>
        </w:numPr>
        <w:ind w:left="720" w:hanging="360"/>
        <w:rPr>
          <w:u w:val="none"/>
        </w:rPr>
      </w:pPr>
      <w:r>
        <w:rPr/>
        <w:t>Stick to your resolutions!</w:t>
      </w:r>
    </w:p>
    <w:p>
      <w:pPr>
        <w:pStyle w:val="Heading1"/>
        <w:pageBreakBefore w:val="false"/>
        <w:jc w:val="center"/>
        <w:rPr/>
      </w:pPr>
      <w:bookmarkStart w:id="2" w:name="_v0oomi781r05"/>
      <w:bookmarkEnd w:id="2"/>
      <w:r>
        <w:rPr/>
        <w:t xml:space="preserve">Our / My </w:t>
      </w:r>
      <w:r>
        <w:rPr>
          <w:color w:val="2CB612"/>
        </w:rPr>
        <w:t xml:space="preserve">Green </w:t>
      </w:r>
      <w:r>
        <w:rPr/>
        <w:t>Resolutions</w:t>
      </w:r>
    </w:p>
    <w:p>
      <w:pPr>
        <w:pStyle w:val="Normal1"/>
        <w:pageBreakBefore w:val="false"/>
        <w:jc w:val="center"/>
        <w:rPr/>
      </w:pPr>
      <w:r>
        <w:rPr/>
        <w:t>These are our / my green resolutions for 2022 and the 2020s</w:t>
      </w:r>
    </w:p>
    <w:p>
      <w:pPr>
        <w:pStyle w:val="Heading2"/>
        <w:pageBreakBefore w:val="false"/>
        <w:jc w:val="center"/>
        <w:rPr>
          <w:color w:val="2CB612"/>
        </w:rPr>
      </w:pPr>
      <w:bookmarkStart w:id="3" w:name="_hi8m2tauhajj"/>
      <w:bookmarkEnd w:id="3"/>
      <w:r>
        <w:rPr>
          <w:color w:val="2CB612"/>
        </w:rPr>
        <w:t>Family</w:t>
      </w:r>
    </w:p>
    <w:p>
      <w:pPr>
        <w:pStyle w:val="Normal1"/>
        <w:pageBreakBefore w:val="false"/>
        <w:jc w:val="center"/>
        <w:rPr/>
      </w:pPr>
      <w:r>
        <w:rPr/>
        <w:t>No more than two children</w:t>
      </w:r>
    </w:p>
    <w:p>
      <w:pPr>
        <w:pStyle w:val="Heading2"/>
        <w:pageBreakBefore w:val="false"/>
        <w:jc w:val="center"/>
        <w:rPr>
          <w:color w:val="2CB612"/>
        </w:rPr>
      </w:pPr>
      <w:bookmarkStart w:id="4" w:name="_yjp49w5mhpv1"/>
      <w:bookmarkEnd w:id="4"/>
      <w:r>
        <w:rPr>
          <w:color w:val="2CB612"/>
        </w:rPr>
        <w:t>Money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/>
      </w:pPr>
      <w:r>
        <w:rPr/>
        <w:t>Switch from a bad bank such as Barclays to a better bank like Starling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/>
      </w:pPr>
      <w:r>
        <w:rPr/>
        <w:t xml:space="preserve">(if you </w:t>
      </w:r>
      <w:hyperlink r:id="rId5">
        <w:r>
          <w:rPr>
            <w:color w:val="1155CC"/>
            <w:u w:val="single"/>
          </w:rPr>
          <w:t>open an account with this link</w:t>
        </w:r>
      </w:hyperlink>
      <w:r>
        <w:rPr/>
        <w:t xml:space="preserve"> then they’ll plant a tree for us)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/>
      </w:pPr>
      <w:r>
        <w:rPr/>
        <w:t>Check what funds your pension is invested in and change it to ethical ones</w:t>
      </w:r>
    </w:p>
    <w:p>
      <w:pPr>
        <w:pStyle w:val="Heading2"/>
        <w:pageBreakBefore w:val="false"/>
        <w:jc w:val="center"/>
        <w:rPr>
          <w:color w:val="2CB612"/>
        </w:rPr>
      </w:pPr>
      <w:bookmarkStart w:id="5" w:name="_c0k74ikdgtyd"/>
      <w:bookmarkEnd w:id="5"/>
      <w:r>
        <w:rPr>
          <w:color w:val="2CB612"/>
        </w:rPr>
        <w:t>Food</w:t>
      </w:r>
    </w:p>
    <w:p>
      <w:pPr>
        <w:pStyle w:val="Normal1"/>
        <w:pageBreakBefore w:val="false"/>
        <w:jc w:val="center"/>
        <w:rPr/>
      </w:pPr>
      <w:r>
        <w:rPr/>
        <w:t>No more than two meals a week with meat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At least two meals a week vegan (in addition to breakfasts)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Remove mammal meat from diet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 xml:space="preserve">Shift towards more vegetarian and vegan food (with little or </w:t>
      </w:r>
      <w:r>
        <w:fldChar w:fldCharType="begin"/>
      </w:r>
      <w:r>
        <w:rPr>
          <w:u w:val="single"/>
          <w:color w:val="1155CC"/>
        </w:rPr>
        <w:instrText> HYPERLINK "https://en.wikipedia.org/wiki/Rice" \l "Environmental_impacts"</w:instrText>
      </w:r>
      <w:r>
        <w:rPr>
          <w:u w:val="single"/>
          <w:color w:val="1155CC"/>
        </w:rPr>
        <w:fldChar w:fldCharType="separate"/>
      </w:r>
      <w:r>
        <w:rPr>
          <w:color w:val="1155CC"/>
          <w:u w:val="single"/>
        </w:rPr>
        <w:t>sustainable rice</w:t>
      </w:r>
      <w:r>
        <w:rPr>
          <w:u w:val="single"/>
          <w:color w:val="1155CC"/>
        </w:rPr>
        <w:fldChar w:fldCharType="end"/>
      </w:r>
      <w:r>
        <w:rPr/>
        <w:t>)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Go fully vegan or vegetarian</w:t>
      </w:r>
    </w:p>
    <w:p>
      <w:pPr>
        <w:pStyle w:val="Heading2"/>
        <w:pageBreakBefore w:val="false"/>
        <w:jc w:val="center"/>
        <w:rPr>
          <w:color w:val="2CB612"/>
        </w:rPr>
      </w:pPr>
      <w:bookmarkStart w:id="6" w:name="_zdj84bowivi7"/>
      <w:bookmarkEnd w:id="6"/>
      <w:r>
        <w:rPr>
          <w:color w:val="2CB612"/>
        </w:rPr>
        <w:t>Transport</w:t>
      </w:r>
    </w:p>
    <w:p>
      <w:pPr>
        <w:pStyle w:val="Normal1"/>
        <w:pageBreakBefore w:val="false"/>
        <w:jc w:val="center"/>
        <w:rPr/>
      </w:pPr>
      <w:r>
        <w:rPr/>
        <w:t>Next vehicle fully electric (not just hybrid, even if plug-in)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No gasoline/petrol/diesel driving in local town (unless the load is too big to carry by foot/bike)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No more than one flight each per year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Reduce gasoline/petrol/diesel use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 xml:space="preserve">Go </w:t>
      </w:r>
      <w:hyperlink r:id="rId6">
        <w:r>
          <w:rPr>
            <w:color w:val="1155CC"/>
            <w:u w:val="single"/>
          </w:rPr>
          <w:t>flight free</w:t>
        </w:r>
      </w:hyperlink>
      <w:r>
        <w:rPr/>
        <w:t xml:space="preserve"> for the whole year of 2022</w:t>
      </w:r>
    </w:p>
    <w:p>
      <w:pPr>
        <w:pStyle w:val="Heading2"/>
        <w:pageBreakBefore w:val="false"/>
        <w:jc w:val="center"/>
        <w:rPr>
          <w:color w:val="2CB612"/>
        </w:rPr>
      </w:pPr>
      <w:bookmarkStart w:id="7" w:name="_8lnjlqoij4py"/>
      <w:bookmarkEnd w:id="7"/>
      <w:r>
        <w:rPr>
          <w:color w:val="2CB612"/>
        </w:rPr>
        <w:t>Work</w:t>
      </w:r>
    </w:p>
    <w:p>
      <w:pPr>
        <w:pStyle w:val="Normal1"/>
        <w:pageBreakBefore w:val="false"/>
        <w:jc w:val="center"/>
        <w:rPr/>
      </w:pPr>
      <w:r>
        <w:rPr/>
        <w:t>Get a new job in a place that will make a positive difference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Start a 'local sustainability chapter' within my workplace (use it to organise tree planting, meatless Mondays, 20% time Fridays for Future, 11 min at 11AM on Fri etc.)</w:t>
      </w:r>
    </w:p>
    <w:p>
      <w:pPr>
        <w:pStyle w:val="Heading2"/>
        <w:pageBreakBefore w:val="false"/>
        <w:jc w:val="center"/>
        <w:rPr>
          <w:color w:val="2CB612"/>
        </w:rPr>
      </w:pPr>
      <w:bookmarkStart w:id="8" w:name="_flq7uyv3ln5q"/>
      <w:bookmarkEnd w:id="8"/>
      <w:r>
        <w:rPr>
          <w:color w:val="2CB612"/>
        </w:rPr>
        <w:t>Waste</w:t>
      </w:r>
    </w:p>
    <w:p>
      <w:pPr>
        <w:pStyle w:val="Normal1"/>
        <w:pageBreakBefore w:val="false"/>
        <w:jc w:val="center"/>
        <w:rPr/>
      </w:pPr>
      <w:r>
        <w:rPr/>
        <w:t>Begin composting (aerobically to reduce methane)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Cut down food waste (buy only what is needed)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Reduce waste (especially plastic)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Consume less stuff</w:t>
      </w:r>
    </w:p>
    <w:p>
      <w:pPr>
        <w:pStyle w:val="Normal1"/>
        <w:pageBreakBefore w:val="false"/>
        <w:jc w:val="left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Get as much as possible second-hand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 xml:space="preserve">Block ads and avoid advertising companies (e.g. </w:t>
      </w:r>
      <w:hyperlink r:id="rId7">
        <w:r>
          <w:rPr>
            <w:color w:val="1155CC"/>
            <w:u w:val="single"/>
          </w:rPr>
          <w:t>set up a Pi-hole</w:t>
        </w:r>
      </w:hyperlink>
      <w:r>
        <w:rPr/>
        <w:t>)</w:t>
      </w:r>
    </w:p>
    <w:p>
      <w:pPr>
        <w:pStyle w:val="Heading2"/>
        <w:pageBreakBefore w:val="false"/>
        <w:jc w:val="center"/>
        <w:rPr>
          <w:color w:val="2CB612"/>
        </w:rPr>
      </w:pPr>
      <w:bookmarkStart w:id="9" w:name="_35wp4yo5gok1"/>
      <w:bookmarkEnd w:id="9"/>
      <w:r>
        <w:rPr>
          <w:color w:val="2CB612"/>
        </w:rPr>
        <w:t>Talk</w:t>
      </w:r>
    </w:p>
    <w:p>
      <w:pPr>
        <w:pStyle w:val="Normal1"/>
        <w:pageBreakBefore w:val="false"/>
        <w:jc w:val="center"/>
        <w:rPr/>
      </w:pPr>
      <w:r>
        <w:rPr/>
        <w:t>Speak up more about sustainability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Organize environmental meet-ups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Learn more about all the different aspects of the climate crisis to better communicate where we can make change happen and how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Talk to a friend, family member or colleague about the climate crisis problem</w:t>
      </w:r>
    </w:p>
    <w:p>
      <w:pPr>
        <w:pStyle w:val="Heading2"/>
        <w:pageBreakBefore w:val="false"/>
        <w:jc w:val="center"/>
        <w:rPr>
          <w:color w:val="2CB612"/>
        </w:rPr>
      </w:pPr>
      <w:bookmarkStart w:id="10" w:name="_g1ylmjbc4w1k"/>
      <w:bookmarkEnd w:id="10"/>
      <w:r>
        <w:rPr>
          <w:color w:val="2CB612"/>
        </w:rPr>
        <w:t>Action</w:t>
      </w:r>
    </w:p>
    <w:p>
      <w:pPr>
        <w:pStyle w:val="Normal1"/>
        <w:pageBreakBefore w:val="false"/>
        <w:jc w:val="center"/>
        <w:rPr/>
      </w:pPr>
      <w:r>
        <w:rPr/>
        <w:t>Join an activist organisation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Write to my MP/representative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 xml:space="preserve">Switch energy supplier to a renewable one (e.g. Octopus Energy - </w:t>
      </w:r>
      <w:hyperlink r:id="rId8">
        <w:r>
          <w:rPr>
            <w:color w:val="1155CC"/>
            <w:u w:val="single"/>
          </w:rPr>
          <w:t>£50 referral link</w:t>
        </w:r>
      </w:hyperlink>
      <w:r>
        <w:rPr/>
        <w:t>)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Read more (well-cited) books, reports and scientific papers</w:t>
      </w:r>
    </w:p>
    <w:p>
      <w:pPr>
        <w:pStyle w:val="Heading2"/>
        <w:pageBreakBefore w:val="false"/>
        <w:jc w:val="center"/>
        <w:rPr>
          <w:color w:val="2CB612"/>
        </w:rPr>
      </w:pPr>
      <w:bookmarkStart w:id="11" w:name="_o28mfib7lpel"/>
      <w:bookmarkEnd w:id="11"/>
      <w:r>
        <w:rPr>
          <w:color w:val="2CB612"/>
        </w:rPr>
        <w:t>Regenerate</w:t>
      </w:r>
    </w:p>
    <w:p>
      <w:pPr>
        <w:pStyle w:val="Normal1"/>
        <w:pageBreakBefore w:val="false"/>
        <w:jc w:val="center"/>
        <w:rPr/>
      </w:pPr>
      <w:r>
        <w:rPr/>
        <w:t>Take more walks in parks without any specific goal or direction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 xml:space="preserve">Plant a tree (you could even </w:t>
      </w:r>
      <w:hyperlink r:id="rId9">
        <w:r>
          <w:rPr>
            <w:color w:val="1155CC"/>
            <w:u w:val="single"/>
          </w:rPr>
          <w:t>give me a gift of some</w:t>
        </w:r>
      </w:hyperlink>
      <w:r>
        <w:rPr/>
        <w:t>!)</w:t>
      </w:r>
    </w:p>
    <w:sectPr>
      <w:footerReference w:type="default" r:id="rId10"/>
      <w:type w:val="nextPage"/>
      <w:pgSz w:w="11906" w:h="16838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rPr>
        <w:sz w:val="16"/>
        <w:szCs w:val="16"/>
      </w:rPr>
    </w:pPr>
    <w:r>
      <w:rPr>
        <w:sz w:val="16"/>
        <w:szCs w:val="16"/>
      </w:rPr>
      <w:t xml:space="preserve">Created with </w:t>
    </w:r>
    <w:hyperlink r:id="rId1">
      <w:r>
        <w:rPr>
          <w:color w:val="2CB612"/>
          <w:sz w:val="16"/>
          <w:szCs w:val="16"/>
        </w:rPr>
        <w:t>Green</w:t>
      </w:r>
    </w:hyperlink>
    <w:hyperlink r:id="rId2">
      <w:r>
        <w:rPr>
          <w:sz w:val="16"/>
          <w:szCs w:val="16"/>
        </w:rPr>
        <w:t>Resolution</w:t>
      </w:r>
    </w:hyperlink>
    <w:hyperlink r:id="rId3">
      <w:r>
        <w:rPr>
          <w:color w:val="2CB612"/>
          <w:sz w:val="16"/>
          <w:szCs w:val="16"/>
        </w:rPr>
        <w:t>.org</w:t>
      </w:r>
    </w:hyperlink>
    <w:r>
      <w:rPr>
        <w:sz w:val="16"/>
        <w:szCs w:val="16"/>
      </w:rPr>
      <w:t xml:space="preserve">. © Unit Set Ltd - </w:t>
    </w:r>
    <w:hyperlink r:id="rId4">
      <w:r>
        <w:rPr>
          <w:sz w:val="16"/>
          <w:szCs w:val="16"/>
        </w:rPr>
        <w:t>unop.uk</w:t>
      </w:r>
    </w:hyperlink>
    <w:r>
      <w:rPr>
        <w:sz w:val="16"/>
        <w:szCs w:val="16"/>
      </w:rPr>
      <w:t>.</w:t>
    </w:r>
  </w:p>
  <w:p>
    <w:pPr>
      <w:pStyle w:val="Normal1"/>
      <w:pageBreakBefore w:val="false"/>
      <w:rPr>
        <w:color w:val="999999"/>
        <w:sz w:val="16"/>
        <w:szCs w:val="16"/>
      </w:rPr>
    </w:pPr>
    <w:r>
      <w:rPr>
        <w:color w:val="999999"/>
        <w:sz w:val="16"/>
        <w:szCs w:val="16"/>
      </w:rPr>
      <w:t>This work is licensed under a</w:t>
    </w:r>
    <w:hyperlink r:id="rId5">
      <w:r>
        <w:rPr>
          <w:color w:val="999999"/>
          <w:sz w:val="16"/>
          <w:szCs w:val="16"/>
        </w:rPr>
        <w:t xml:space="preserve"> </w:t>
      </w:r>
    </w:hyperlink>
    <w:hyperlink r:id="rId6">
      <w:r>
        <w:rPr>
          <w:color w:val="999999"/>
          <w:sz w:val="16"/>
          <w:szCs w:val="16"/>
          <w:u w:val="single"/>
        </w:rPr>
        <w:t>Creative Commons Attribution-NonCommercial-ShareAlike 4.0 International License</w:t>
      </w:r>
    </w:hyperlink>
    <w:r>
      <w:rPr>
        <w:color w:val="999999"/>
        <w:sz w:val="16"/>
        <w:szCs w:val="16"/>
      </w:rPr>
      <w:t>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reenresolution.org/" TargetMode="External"/><Relationship Id="rId3" Type="http://schemas.openxmlformats.org/officeDocument/2006/relationships/hyperlink" Target="https://greenresolution.org/" TargetMode="External"/><Relationship Id="rId4" Type="http://schemas.openxmlformats.org/officeDocument/2006/relationships/hyperlink" Target="https://greenresolution.org/" TargetMode="External"/><Relationship Id="rId5" Type="http://schemas.openxmlformats.org/officeDocument/2006/relationships/hyperlink" Target="https://www.starlingbank.com/referral/?code=8tOICJ" TargetMode="External"/><Relationship Id="rId6" Type="http://schemas.openxmlformats.org/officeDocument/2006/relationships/hyperlink" Target="https://flightfree.co.uk/" TargetMode="External"/><Relationship Id="rId7" Type="http://schemas.openxmlformats.org/officeDocument/2006/relationships/hyperlink" Target="https://unop.uk/pi-hole-extended-part-1/" TargetMode="External"/><Relationship Id="rId8" Type="http://schemas.openxmlformats.org/officeDocument/2006/relationships/hyperlink" Target="https://share.octopus.energy/witty-wave-889" TargetMode="External"/><Relationship Id="rId9" Type="http://schemas.openxmlformats.org/officeDocument/2006/relationships/hyperlink" Target="https://ecologi.com/unitsetsoftware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greenresolution.org/" TargetMode="External"/><Relationship Id="rId2" Type="http://schemas.openxmlformats.org/officeDocument/2006/relationships/hyperlink" Target="https://greenresolution.org/" TargetMode="External"/><Relationship Id="rId3" Type="http://schemas.openxmlformats.org/officeDocument/2006/relationships/hyperlink" Target="https://greenresolution.org/" TargetMode="External"/><Relationship Id="rId4" Type="http://schemas.openxmlformats.org/officeDocument/2006/relationships/hyperlink" Target="https://unop.uk/" TargetMode="External"/><Relationship Id="rId5" Type="http://schemas.openxmlformats.org/officeDocument/2006/relationships/hyperlink" Target="https://creativecommons.org/licenses/by-nc-sa/4.0/" TargetMode="External"/><Relationship Id="rId6" Type="http://schemas.openxmlformats.org/officeDocument/2006/relationships/hyperlink" Target="https://creativecommons.org/licenses/by-nc-sa/4.0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379</Words>
  <Characters>1898</Characters>
  <CharactersWithSpaces>2224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cp:revision>0</cp:revision>
  <dc:subject>Green Resolution 2022</dc:subject>
  <dc:title>GreenResolution.org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Unit Set Ltd</vt:lpwstr>
  </property>
  <property fmtid="{D5CDD505-2E9C-101B-9397-08002B2CF9AE}" pid="3" name="Source">
    <vt:lpwstr>unop.uk</vt:lpwstr>
  </property>
  <property fmtid="{D5CDD505-2E9C-101B-9397-08002B2CF9AE}" pid="4" name="URL">
    <vt:lpwstr>https://GreenResolution.org</vt:lpwstr>
  </property>
</Properties>
</file>